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ackground w:color="ffffff">
    <v:background id="_x0000_s1025" filled="t" fillcolor="white"/>
  </w:background>
  <w:body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Дело №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5-</w:t>
      </w:r>
      <w:r>
        <w:rPr>
          <w:rFonts w:ascii="Times New Roman" w:eastAsia="Times New Roman" w:hAnsi="Times New Roman" w:cs="Times New Roman"/>
          <w:sz w:val="28"/>
          <w:szCs w:val="28"/>
        </w:rPr>
        <w:t>110</w:t>
      </w:r>
      <w:r>
        <w:rPr>
          <w:rFonts w:ascii="Times New Roman" w:eastAsia="Times New Roman" w:hAnsi="Times New Roman" w:cs="Times New Roman"/>
          <w:sz w:val="28"/>
          <w:szCs w:val="28"/>
        </w:rPr>
        <w:t>4</w:t>
      </w:r>
      <w:r>
        <w:rPr>
          <w:rFonts w:ascii="Times New Roman" w:eastAsia="Times New Roman" w:hAnsi="Times New Roman" w:cs="Times New Roman"/>
          <w:sz w:val="28"/>
          <w:szCs w:val="28"/>
        </w:rPr>
        <w:t>/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504/202</w:t>
      </w:r>
      <w:r>
        <w:rPr>
          <w:rFonts w:ascii="Times New Roman" w:eastAsia="Times New Roman" w:hAnsi="Times New Roman" w:cs="Times New Roman"/>
          <w:spacing w:val="12"/>
          <w:sz w:val="28"/>
          <w:szCs w:val="28"/>
        </w:rPr>
        <w:t>6</w:t>
      </w:r>
    </w:p>
    <w:p>
      <w:pPr>
        <w:widowControl w:val="0"/>
        <w:spacing w:before="0" w:after="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УИД№86</w:t>
      </w:r>
      <w:r>
        <w:rPr>
          <w:rFonts w:ascii="Times New Roman" w:eastAsia="Times New Roman" w:hAnsi="Times New Roman" w:cs="Times New Roman"/>
          <w:sz w:val="28"/>
          <w:szCs w:val="28"/>
        </w:rPr>
        <w:t>MS</w:t>
      </w:r>
      <w:r>
        <w:rPr>
          <w:rFonts w:ascii="Times New Roman" w:eastAsia="Times New Roman" w:hAnsi="Times New Roman" w:cs="Times New Roman"/>
          <w:sz w:val="28"/>
          <w:szCs w:val="28"/>
        </w:rPr>
        <w:t>0015-01-202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>-0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5721</w:t>
      </w:r>
      <w:r>
        <w:rPr>
          <w:rFonts w:ascii="Times New Roman" w:eastAsia="Times New Roman" w:hAnsi="Times New Roman" w:cs="Times New Roman"/>
          <w:sz w:val="28"/>
          <w:szCs w:val="28"/>
        </w:rPr>
        <w:t>-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</w:p>
    <w:p>
      <w:pPr>
        <w:widowControl w:val="0"/>
        <w:spacing w:before="0" w:after="0"/>
        <w:rPr>
          <w:sz w:val="28"/>
          <w:szCs w:val="28"/>
        </w:rPr>
      </w:pPr>
    </w:p>
    <w:p>
      <w:pPr>
        <w:widowControl w:val="0"/>
        <w:spacing w:before="0" w:after="0" w:line="317" w:lineRule="atLeast"/>
        <w:ind w:left="797" w:right="499" w:firstLine="1642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ПОСТАНОВЛЕНИЕ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делу об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br/>
      </w:r>
    </w:p>
    <w:p>
      <w:pPr>
        <w:widowControl w:val="0"/>
        <w:spacing w:before="0" w:after="0" w:line="317" w:lineRule="atLeast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8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сентября </w:t>
      </w:r>
      <w:r>
        <w:rPr>
          <w:rFonts w:ascii="Times New Roman" w:eastAsia="Times New Roman" w:hAnsi="Times New Roman" w:cs="Times New Roman"/>
          <w:sz w:val="28"/>
          <w:szCs w:val="28"/>
        </w:rPr>
        <w:t>2026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И.о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М</w:t>
      </w:r>
      <w:r>
        <w:rPr>
          <w:rFonts w:ascii="Times New Roman" w:eastAsia="Times New Roman" w:hAnsi="Times New Roman" w:cs="Times New Roman"/>
          <w:sz w:val="28"/>
          <w:szCs w:val="28"/>
        </w:rPr>
        <w:t>ирово</w:t>
      </w:r>
      <w:r>
        <w:rPr>
          <w:rFonts w:ascii="Times New Roman" w:eastAsia="Times New Roman" w:hAnsi="Times New Roman" w:cs="Times New Roman"/>
          <w:sz w:val="28"/>
          <w:szCs w:val="28"/>
        </w:rPr>
        <w:t>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судь</w:t>
      </w:r>
      <w:r>
        <w:rPr>
          <w:rFonts w:ascii="Times New Roman" w:eastAsia="Times New Roman" w:hAnsi="Times New Roman" w:cs="Times New Roman"/>
          <w:sz w:val="28"/>
          <w:szCs w:val="28"/>
        </w:rPr>
        <w:t>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участка № 4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судебного района Ханты-Мансийского автономного округа </w:t>
      </w:r>
      <w:r>
        <w:rPr>
          <w:rFonts w:ascii="Times New Roman" w:eastAsia="Times New Roman" w:hAnsi="Times New Roman" w:cs="Times New Roman"/>
          <w:sz w:val="28"/>
          <w:szCs w:val="28"/>
        </w:rPr>
        <w:t>–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Югры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  <w:r>
        <w:rPr>
          <w:rFonts w:ascii="Times New Roman" w:eastAsia="Times New Roman" w:hAnsi="Times New Roman" w:cs="Times New Roman"/>
          <w:sz w:val="28"/>
          <w:szCs w:val="28"/>
        </w:rPr>
        <w:t>Светлана Валерьевна Михеева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</w:p>
    <w:p>
      <w:pPr>
        <w:widowControl w:val="0"/>
        <w:spacing w:before="0" w:after="0"/>
        <w:ind w:firstLine="67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Адрес: д.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13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ул. Салавата </w:t>
      </w:r>
      <w:r>
        <w:rPr>
          <w:rFonts w:ascii="Times New Roman" w:eastAsia="Times New Roman" w:hAnsi="Times New Roman" w:cs="Times New Roman"/>
          <w:sz w:val="28"/>
          <w:szCs w:val="28"/>
        </w:rPr>
        <w:t>Юлаева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г.п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</w:t>
      </w:r>
      <w:r>
        <w:rPr>
          <w:rFonts w:ascii="Times New Roman" w:eastAsia="Times New Roman" w:hAnsi="Times New Roman" w:cs="Times New Roman"/>
          <w:sz w:val="28"/>
          <w:szCs w:val="28"/>
        </w:rPr>
        <w:t>, ХМАО-Югра,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left="10" w:right="10" w:firstLine="682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рассмотрев материалы дела об административном правонарушении, предусмотренном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1 ст. 20.25 Кодекса Российской Федерации об административных правонарушениях в отношении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Михаила Николаевича, </w:t>
      </w:r>
      <w:r>
        <w:rPr>
          <w:rStyle w:val="cat-UserDefinedgrp-26rplc-11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ране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привлекавшегося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 административной ответственности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административные правонарушения, предусмотренные Главой 20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правонарушениях,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Лицу, привлекаемому к административной ответственности, разъяснены пр</w:t>
      </w:r>
      <w:r>
        <w:rPr>
          <w:rFonts w:ascii="Times New Roman" w:eastAsia="Times New Roman" w:hAnsi="Times New Roman" w:cs="Times New Roman"/>
          <w:sz w:val="28"/>
          <w:szCs w:val="28"/>
        </w:rPr>
        <w:t>ава, предусмотренные ст. 25.1 Кодекса Российской Федерации об административных правонарушениях.</w:t>
      </w:r>
    </w:p>
    <w:p>
      <w:pPr>
        <w:widowControl w:val="0"/>
        <w:spacing w:before="10" w:after="0" w:line="317" w:lineRule="atLeast"/>
        <w:ind w:left="4339"/>
      </w:pPr>
      <w:r>
        <w:rPr>
          <w:rFonts w:ascii="Times New Roman" w:eastAsia="Times New Roman" w:hAnsi="Times New Roman" w:cs="Times New Roman"/>
          <w:sz w:val="28"/>
          <w:szCs w:val="28"/>
        </w:rPr>
        <w:t>установил: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08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  <w:r>
        <w:rPr>
          <w:rFonts w:ascii="Times New Roman" w:eastAsia="Times New Roman" w:hAnsi="Times New Roman" w:cs="Times New Roman"/>
          <w:sz w:val="28"/>
          <w:szCs w:val="28"/>
        </w:rPr>
        <w:t>202</w:t>
      </w:r>
      <w:r>
        <w:rPr>
          <w:rFonts w:ascii="Times New Roman" w:eastAsia="Times New Roman" w:hAnsi="Times New Roman" w:cs="Times New Roman"/>
          <w:sz w:val="28"/>
          <w:szCs w:val="28"/>
        </w:rPr>
        <w:t>6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00:01 ч. по адресу: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ХМАО-Югра,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Тюменская область, </w:t>
      </w:r>
      <w:r>
        <w:rPr>
          <w:rFonts w:ascii="Times New Roman" w:eastAsia="Times New Roman" w:hAnsi="Times New Roman" w:cs="Times New Roman"/>
          <w:sz w:val="28"/>
          <w:szCs w:val="28"/>
        </w:rPr>
        <w:t>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Лянтор</w:t>
      </w:r>
      <w:r>
        <w:rPr>
          <w:rFonts w:ascii="Times New Roman" w:eastAsia="Times New Roman" w:hAnsi="Times New Roman" w:cs="Times New Roman"/>
          <w:sz w:val="28"/>
          <w:szCs w:val="28"/>
        </w:rPr>
        <w:t>, ул. Эстонских дорожников-26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квартира-27,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не </w:t>
      </w:r>
      <w:r>
        <w:rPr>
          <w:rFonts w:ascii="Times New Roman" w:eastAsia="Times New Roman" w:hAnsi="Times New Roman" w:cs="Times New Roman"/>
          <w:sz w:val="28"/>
          <w:szCs w:val="28"/>
        </w:rPr>
        <w:t>о</w:t>
      </w:r>
      <w:r>
        <w:rPr>
          <w:rFonts w:ascii="Times New Roman" w:eastAsia="Times New Roman" w:hAnsi="Times New Roman" w:cs="Times New Roman"/>
          <w:sz w:val="28"/>
          <w:szCs w:val="28"/>
        </w:rPr>
        <w:t>пла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тил штраф в течение шестидесяти дней со дня вступления в законную силу в размере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.00 рублей, назначенный на основании постановления по делу об административном правонарушении № </w:t>
      </w:r>
      <w:r>
        <w:rPr>
          <w:rStyle w:val="cat-UserDefinedgrp-27rplc-22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20.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КоАП РФ в срок, предусмотренный ст.32.2 КоАП РФ.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>адлежаще извещен о времени и месте рассмотрения дела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/судебная повестка/ в судебное заседание не явился, заявлений о рассмотрении дела в отсутствие не предоставил.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Указанные выше обстоятельства свидетельствуют о том, что </w:t>
      </w:r>
      <w:r>
        <w:rPr>
          <w:rFonts w:ascii="Times New Roman" w:eastAsia="Times New Roman" w:hAnsi="Times New Roman" w:cs="Times New Roman"/>
          <w:sz w:val="28"/>
          <w:szCs w:val="28"/>
        </w:rPr>
        <w:t>Комаров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не пожелал добросовестно воспользоваться правами, предусмотренными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25.1 Кодекса Российской Федерации об административных правонарушениях, и уклоняется от явки мировому судье для рассмотрения дела об административном правонарушении, т.е. злоупотребляет предусмотренными законом процессуальными правами.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Суд считает возможным рассмотреть дело в 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по имеющимся в деле доказательствам.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>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Комарова И.Н.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совершении административного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правонарушения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предусмотренного ч. 1 ст. 20.25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</w:t>
      </w:r>
      <w:r>
        <w:rPr>
          <w:rFonts w:ascii="Times New Roman" w:eastAsia="Times New Roman" w:hAnsi="Times New Roman" w:cs="Times New Roman"/>
          <w:sz w:val="28"/>
          <w:szCs w:val="28"/>
        </w:rPr>
        <w:t>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подтверждается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следующими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доказательствами: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постановлением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№ </w:t>
      </w:r>
      <w:r>
        <w:rPr>
          <w:rStyle w:val="cat-UserDefinedgrp-27rplc-28"/>
          <w:rFonts w:ascii="Times New Roman" w:eastAsia="Times New Roman" w:hAnsi="Times New Roman" w:cs="Times New Roman"/>
          <w:sz w:val="28"/>
          <w:szCs w:val="28"/>
        </w:rPr>
        <w:t>...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за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совершение правонарушения, предусмотренного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ч.1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20.20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Кодекса Российской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Федерации об административных правонарушениях в размере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5</w:t>
      </w:r>
      <w:r>
        <w:rPr>
          <w:rFonts w:ascii="Times New Roman" w:eastAsia="Times New Roman" w:hAnsi="Times New Roman" w:cs="Times New Roman"/>
          <w:sz w:val="28"/>
          <w:szCs w:val="28"/>
        </w:rPr>
        <w:t>1</w:t>
      </w:r>
      <w:r>
        <w:rPr>
          <w:rFonts w:ascii="Times New Roman" w:eastAsia="Times New Roman" w:hAnsi="Times New Roman" w:cs="Times New Roman"/>
          <w:sz w:val="28"/>
          <w:szCs w:val="28"/>
        </w:rPr>
        <w:t>0</w:t>
      </w:r>
      <w:r>
        <w:rPr>
          <w:rFonts w:ascii="Times New Roman" w:eastAsia="Times New Roman" w:hAnsi="Times New Roman" w:cs="Times New Roman"/>
          <w:sz w:val="28"/>
          <w:szCs w:val="28"/>
        </w:rPr>
        <w:t>.00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руб.</w:t>
      </w:r>
    </w:p>
    <w:p>
      <w:pPr>
        <w:widowControl w:val="0"/>
        <w:spacing w:before="0" w:after="0" w:line="317" w:lineRule="atLeast"/>
        <w:ind w:left="19" w:firstLine="123"/>
        <w:jc w:val="both"/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  <w:r>
        <w:rPr>
          <w:rFonts w:ascii="Times New Roman" w:eastAsia="Times New Roman" w:hAnsi="Times New Roman" w:cs="Times New Roman"/>
          <w:sz w:val="28"/>
          <w:szCs w:val="28"/>
        </w:rPr>
        <w:t>Доказательства были судом оценены в совокупности с другими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материалами дела об административном правонарушении в соответствии с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требованиями ст. 26.11 Кодекса Российской Федерации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</w:t>
      </w:r>
      <w:r>
        <w:rPr>
          <w:rFonts w:ascii="Times New Roman" w:eastAsia="Times New Roman" w:hAnsi="Times New Roman" w:cs="Times New Roman"/>
          <w:sz w:val="28"/>
          <w:szCs w:val="28"/>
        </w:rPr>
        <w:t>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а также с позиции соблюдения требований закона при их получении ч. 3 ст.26.2 Кодекса Российской Федерации об административных правонарушениях.</w:t>
      </w:r>
    </w:p>
    <w:p>
      <w:pPr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Исследовав, материалы административного дела,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отношении которого ведется производство по делу об административном правонарушении </w:t>
      </w:r>
      <w:r>
        <w:rPr>
          <w:rFonts w:ascii="Times New Roman" w:eastAsia="Times New Roman" w:hAnsi="Times New Roman" w:cs="Times New Roman"/>
          <w:sz w:val="28"/>
          <w:szCs w:val="28"/>
        </w:rPr>
        <w:t>судья приходит к выводу, что его вина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в совершении административного правонарушения, предусмотренного ч. 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неуплата административного штрафа в срок - доказанной.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Действия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Комарова И.Н. </w:t>
      </w:r>
      <w:r>
        <w:rPr>
          <w:rFonts w:ascii="Times New Roman" w:eastAsia="Times New Roman" w:hAnsi="Times New Roman" w:cs="Times New Roman"/>
          <w:sz w:val="28"/>
          <w:szCs w:val="28"/>
        </w:rPr>
        <w:t>судья квалифицирует по ч.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1 ст. 20.25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8"/>
        </w:rPr>
        <w:t>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</w:t>
      </w:r>
      <w:r>
        <w:rPr>
          <w:rFonts w:ascii="Times New Roman" w:eastAsia="Times New Roman" w:hAnsi="Times New Roman" w:cs="Times New Roman"/>
          <w:sz w:val="28"/>
          <w:szCs w:val="28"/>
        </w:rPr>
        <w:t>Кодексом Российской Федерации об административном правонарушении</w:t>
      </w:r>
      <w:r>
        <w:rPr>
          <w:rFonts w:ascii="Times New Roman" w:eastAsia="Times New Roman" w:hAnsi="Times New Roman" w:cs="Times New Roman"/>
          <w:sz w:val="28"/>
          <w:szCs w:val="28"/>
        </w:rPr>
        <w:t>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Существенных нарушений норм Кодекса Российской Федерации об административном правонарушении, недостатков протокола, которые не могут быть восстановлены при рассмотрении дела, не установлено.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20.25 Кодекса Российской Федерации об административных правонарушениях - н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еуплата административного штрафа в срок, предусмотренный настоящим </w:t>
      </w:r>
      <w:hyperlink r:id="rId4" w:anchor="sub_0" w:history="1">
        <w:r>
          <w:rPr>
            <w:rFonts w:ascii="Times New Roman" w:eastAsia="Times New Roman" w:hAnsi="Times New Roman" w:cs="Times New Roman"/>
            <w:color w:val="0000EE"/>
            <w:sz w:val="28"/>
            <w:szCs w:val="28"/>
          </w:rPr>
          <w:t>Кодексом</w:t>
        </w:r>
      </w:hyperlink>
      <w:r>
        <w:rPr>
          <w:rFonts w:ascii="Times New Roman" w:eastAsia="Times New Roman" w:hAnsi="Times New Roman" w:cs="Times New Roman"/>
          <w:sz w:val="28"/>
          <w:szCs w:val="28"/>
        </w:rPr>
        <w:t>, - влечет наложение административного штрафа в двукратном размере суммы неуплаченного административного штрафа не менее 1000 рублей либо административный арест на срок до пятнадцати суток, либо обязательные работы на срок до 50 часов.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Обстоятельств, смягчающих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административную ответственность на основании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4.2 Кодекса Российской Федерации об административных правонарушениях – судом не установлено.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Обстоятельством, отягчающим административную ответственность на основании ст. ст. 4.3 Кодекса Российской Федерации об административных правонарушениях является повторное совершение однородного административного правонарушения. </w:t>
      </w:r>
    </w:p>
    <w:p>
      <w:pPr>
        <w:widowControl w:val="0"/>
        <w:spacing w:before="0" w:after="0"/>
        <w:ind w:firstLine="708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 определении меры наказания суд учитывает характер и степень общественной опасности совершенного деяния, данные о личности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лица привлеченного к административной ответственности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отсутствие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отягчающ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их </w:t>
      </w:r>
      <w:r>
        <w:rPr>
          <w:rFonts w:ascii="Times New Roman" w:eastAsia="Times New Roman" w:hAnsi="Times New Roman" w:cs="Times New Roman"/>
          <w:sz w:val="28"/>
          <w:szCs w:val="28"/>
        </w:rPr>
        <w:t>обстоятельств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>считает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назначить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наказани</w:t>
      </w:r>
      <w:r>
        <w:rPr>
          <w:rFonts w:ascii="Times New Roman" w:eastAsia="Times New Roman" w:hAnsi="Times New Roman" w:cs="Times New Roman"/>
          <w:sz w:val="28"/>
          <w:szCs w:val="28"/>
        </w:rPr>
        <w:t>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виде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административного </w:t>
      </w:r>
      <w:r>
        <w:rPr>
          <w:rFonts w:ascii="Times New Roman" w:eastAsia="Times New Roman" w:hAnsi="Times New Roman" w:cs="Times New Roman"/>
          <w:sz w:val="28"/>
          <w:szCs w:val="28"/>
        </w:rPr>
        <w:t>штрафа</w:t>
      </w:r>
      <w:r>
        <w:rPr>
          <w:rFonts w:ascii="Times New Roman" w:eastAsia="Times New Roman" w:hAnsi="Times New Roman" w:cs="Times New Roman"/>
          <w:sz w:val="28"/>
          <w:szCs w:val="28"/>
        </w:rPr>
        <w:t>, которое обеспечит реализацию задач административной ответственности.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Руководствуясь ст. 29.7; 29.11 </w:t>
      </w:r>
      <w:r>
        <w:rPr>
          <w:rFonts w:ascii="Times New Roman" w:eastAsia="Times New Roman" w:hAnsi="Times New Roman" w:cs="Times New Roman"/>
          <w:spacing w:val="1"/>
          <w:sz w:val="28"/>
          <w:szCs w:val="28"/>
        </w:rPr>
        <w:t>Кодекса Российской Федерации об административных правонарушениях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</w:t>
      </w:r>
    </w:p>
    <w:p>
      <w:pPr>
        <w:widowControl w:val="0"/>
        <w:spacing w:before="0" w:after="0"/>
        <w:ind w:firstLine="720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постановил: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Комарова Михаила Николаевича</w:t>
      </w:r>
      <w:r>
        <w:rPr>
          <w:rFonts w:ascii="Times New Roman" w:eastAsia="Times New Roman" w:hAnsi="Times New Roman" w:cs="Times New Roman"/>
          <w:sz w:val="28"/>
          <w:szCs w:val="28"/>
        </w:rPr>
        <w:t>,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признать виновн</w:t>
      </w:r>
      <w:r>
        <w:rPr>
          <w:rFonts w:ascii="Times New Roman" w:eastAsia="Times New Roman" w:hAnsi="Times New Roman" w:cs="Times New Roman"/>
          <w:sz w:val="28"/>
          <w:szCs w:val="28"/>
        </w:rPr>
        <w:t>ым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в совершении административного правонарушения, предусмотренного ч. 1 ст.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20.25 Кодекса Российской Федерации об административных правонарушениях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назначить наказание в виде обязательных работ на срок </w:t>
      </w:r>
      <w:r>
        <w:rPr>
          <w:rFonts w:ascii="Times New Roman" w:eastAsia="Times New Roman" w:hAnsi="Times New Roman" w:cs="Times New Roman"/>
          <w:sz w:val="28"/>
          <w:szCs w:val="28"/>
        </w:rPr>
        <w:t>20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/</w:t>
      </w:r>
      <w:r>
        <w:rPr>
          <w:rFonts w:ascii="Times New Roman" w:eastAsia="Times New Roman" w:hAnsi="Times New Roman" w:cs="Times New Roman"/>
          <w:sz w:val="28"/>
          <w:szCs w:val="28"/>
        </w:rPr>
        <w:t>двадцать</w:t>
      </w:r>
      <w:r>
        <w:rPr>
          <w:rFonts w:ascii="Times New Roman" w:eastAsia="Times New Roman" w:hAnsi="Times New Roman" w:cs="Times New Roman"/>
          <w:sz w:val="28"/>
          <w:szCs w:val="28"/>
        </w:rPr>
        <w:t>/ часов.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Согласно ч. 1 ст. 31.9 Кодекса Российской Федерации об административных правонарушениях, постановление о назначении административного наказания не подлежит исполнению в случае, если это постановление не было приведено в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исполнение в течение двух лет со дня его вступления в законную силу.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Постановление может быть обжаловано в </w:t>
      </w:r>
      <w:r>
        <w:rPr>
          <w:rFonts w:ascii="Times New Roman" w:eastAsia="Times New Roman" w:hAnsi="Times New Roman" w:cs="Times New Roman"/>
          <w:sz w:val="28"/>
          <w:szCs w:val="28"/>
        </w:rPr>
        <w:t>Сургутский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районный суд в течение 10 </w:t>
      </w:r>
      <w:r>
        <w:rPr>
          <w:rFonts w:ascii="Times New Roman" w:eastAsia="Times New Roman" w:hAnsi="Times New Roman" w:cs="Times New Roman"/>
          <w:sz w:val="28"/>
          <w:szCs w:val="28"/>
        </w:rPr>
        <w:t>дней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со дня получения копии постановления через судью, вынесшего постановление.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</w:p>
    <w:p>
      <w:pPr>
        <w:widowControl w:val="0"/>
        <w:spacing w:before="0" w:after="0"/>
        <w:ind w:firstLine="72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 </w:t>
      </w:r>
    </w:p>
    <w:p>
      <w:pPr>
        <w:widowControl w:val="0"/>
        <w:spacing w:before="0" w:after="0"/>
        <w:jc w:val="both"/>
        <w:rPr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 xml:space="preserve">     </w:t>
      </w:r>
      <w:r>
        <w:rPr>
          <w:rFonts w:ascii="Times New Roman" w:eastAsia="Times New Roman" w:hAnsi="Times New Roman" w:cs="Times New Roman"/>
          <w:sz w:val="28"/>
          <w:szCs w:val="28"/>
        </w:rPr>
        <w:t>Мировой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су</w:t>
      </w:r>
      <w:r>
        <w:rPr>
          <w:rFonts w:ascii="Times New Roman" w:eastAsia="Times New Roman" w:hAnsi="Times New Roman" w:cs="Times New Roman"/>
          <w:sz w:val="28"/>
          <w:szCs w:val="28"/>
        </w:rPr>
        <w:t>дья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                                         </w:t>
      </w:r>
      <w:r>
        <w:rPr>
          <w:rFonts w:ascii="Times New Roman" w:eastAsia="Times New Roman" w:hAnsi="Times New Roman" w:cs="Times New Roman"/>
          <w:sz w:val="28"/>
          <w:szCs w:val="28"/>
        </w:rPr>
        <w:t>С.В. Михеева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</w:p>
    <w:sectPr>
      <w:pgMar w:header="708" w:footer="708"/>
      <w:cols w:space="708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/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zoom w:percent="100"/>
  <w:displayBackgroundShape/>
  <w:defaultTabStop w:val="720"/>
  <w:noPunctuationKerning/>
  <w:characterSpacingControl w:val="doNotCompress"/>
  <w:compat/>
  <w:rsids>
    <w:rsidRoot w:val="00000000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05BCE"/>
    <w:rPr>
      <w:sz w:val="24"/>
      <w:szCs w:val="24"/>
    </w:rPr>
  </w:style>
  <w:style w:type="paragraph" w:styleId="Heading1">
    <w:name w:val="heading 1"/>
    <w:basedOn w:val="Normal"/>
    <w:next w:val="Normal"/>
    <w:qFormat/>
    <w:rsid w:val="00EF7B96"/>
    <w:pPr>
      <w:keepNext/>
      <w:spacing w:before="240" w:after="60"/>
      <w:outlineLvl w:val="0"/>
    </w:pPr>
    <w:rPr>
      <w:rFonts w:ascii="Times New Roman" w:eastAsia="Times New Roman" w:hAnsi="Times New Roman" w:cs="Times New Roman"/>
      <w:b/>
      <w:bCs/>
      <w:i w:val="0"/>
      <w:kern w:val="36"/>
      <w:sz w:val="48"/>
      <w:szCs w:val="48"/>
    </w:rPr>
  </w:style>
  <w:style w:type="paragraph" w:styleId="Heading2">
    <w:name w:val="heading 2"/>
    <w:basedOn w:val="Normal"/>
    <w:next w:val="Normal"/>
    <w:qFormat/>
    <w:rsid w:val="00EF7B96"/>
    <w:pPr>
      <w:keepNext/>
      <w:spacing w:before="240" w:after="60"/>
      <w:outlineLvl w:val="1"/>
    </w:pPr>
    <w:rPr>
      <w:rFonts w:ascii="Times New Roman" w:eastAsia="Times New Roman" w:hAnsi="Times New Roman" w:cs="Times New Roman"/>
      <w:b/>
      <w:bCs/>
      <w:i w:val="0"/>
      <w:iCs/>
      <w:sz w:val="36"/>
      <w:szCs w:val="36"/>
    </w:rPr>
  </w:style>
  <w:style w:type="paragraph" w:styleId="Heading3">
    <w:name w:val="heading 3"/>
    <w:basedOn w:val="Normal"/>
    <w:next w:val="Normal"/>
    <w:qFormat/>
    <w:rsid w:val="00EF7B96"/>
    <w:pPr>
      <w:keepNext/>
      <w:spacing w:before="240" w:after="60"/>
      <w:outlineLvl w:val="2"/>
    </w:pPr>
    <w:rPr>
      <w:rFonts w:ascii="Times New Roman" w:eastAsia="Times New Roman" w:hAnsi="Times New Roman" w:cs="Times New Roman"/>
      <w:b/>
      <w:bCs/>
      <w:i w:val="0"/>
      <w:sz w:val="28"/>
      <w:szCs w:val="28"/>
    </w:rPr>
  </w:style>
  <w:style w:type="paragraph" w:styleId="Heading4">
    <w:name w:val="heading 4"/>
    <w:basedOn w:val="Normal"/>
    <w:next w:val="Normal"/>
    <w:qFormat/>
    <w:rsid w:val="00EF7B96"/>
    <w:pPr>
      <w:keepNext/>
      <w:spacing w:before="240" w:after="60"/>
      <w:outlineLvl w:val="3"/>
    </w:pPr>
    <w:rPr>
      <w:rFonts w:ascii="Times New Roman" w:eastAsia="Times New Roman" w:hAnsi="Times New Roman" w:cs="Times New Roman"/>
      <w:b/>
      <w:bCs/>
      <w:i w:val="0"/>
      <w:sz w:val="24"/>
      <w:szCs w:val="24"/>
    </w:rPr>
  </w:style>
  <w:style w:type="paragraph" w:styleId="Heading5">
    <w:name w:val="heading 5"/>
    <w:basedOn w:val="Normal"/>
    <w:next w:val="Normal"/>
    <w:qFormat/>
    <w:rsid w:val="00EF7B96"/>
    <w:pPr>
      <w:spacing w:before="240" w:after="60"/>
      <w:outlineLvl w:val="4"/>
    </w:pPr>
    <w:rPr>
      <w:rFonts w:ascii="Times New Roman" w:eastAsia="Times New Roman" w:hAnsi="Times New Roman" w:cs="Times New Roman"/>
      <w:b/>
      <w:bCs/>
      <w:i w:val="0"/>
      <w:iCs/>
      <w:sz w:val="20"/>
      <w:szCs w:val="20"/>
    </w:rPr>
  </w:style>
  <w:style w:type="paragraph" w:styleId="Heading6">
    <w:name w:val="heading 6"/>
    <w:basedOn w:val="Normal"/>
    <w:next w:val="Normal"/>
    <w:qFormat/>
    <w:rsid w:val="00EF7B96"/>
    <w:pPr>
      <w:spacing w:before="240" w:after="60"/>
      <w:outlineLvl w:val="5"/>
    </w:pPr>
    <w:rPr>
      <w:rFonts w:ascii="Times New Roman" w:eastAsia="Times New Roman" w:hAnsi="Times New Roman" w:cs="Times New Roman"/>
      <w:b/>
      <w:bCs/>
      <w:i w:val="0"/>
      <w:sz w:val="16"/>
      <w:szCs w:val="16"/>
    </w:rPr>
  </w:style>
  <w:style w:type="character" w:default="1" w:styleId="DefaultParagraphFont">
    <w:name w:val="Default Paragraph Font"/>
    <w:semiHidden/>
  </w:style>
  <w:style w:type="character" w:customStyle="1" w:styleId="cat-UserDefinedgrp-26rplc-11">
    <w:name w:val="cat-UserDefined grp-26 rplc-11"/>
    <w:basedOn w:val="DefaultParagraphFont"/>
  </w:style>
  <w:style w:type="character" w:customStyle="1" w:styleId="cat-UserDefinedgrp-27rplc-22">
    <w:name w:val="cat-UserDefined grp-27 rplc-22"/>
    <w:basedOn w:val="DefaultParagraphFont"/>
  </w:style>
  <w:style w:type="character" w:customStyle="1" w:styleId="cat-UserDefinedgrp-27rplc-28">
    <w:name w:val="cat-UserDefined grp-27 rplc-28"/>
    <w:basedOn w:val="DefaultParagraphFont"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yperlink" Target="file:///Z:\&#1046;&#1080;&#1074;&#1072;&#1075;&#1072;\2014%20&#1075;&#1086;&#1076;\&#1040;&#1044;&#1052;&#1048;&#1053;&#1048;&#1057;&#1058;&#1056;&#1040;&#1058;&#1048;&#1042;&#1053;&#1067;&#1045;\20.02.2014\20.25%20&#1052;&#1086;&#1084;&#1073;&#1072;&#1077;&#1074;%20&#1096;&#1090;&#1088;&#1072;&#1092;%20&#1073;&#1099;&#1083;%20&#1043;&#1048;&#1041;&#1044;&#1044;.docx" TargetMode="External" /><Relationship Id="rId5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